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A4301" w:rsidRDefault="009729DF" w:rsidP="009729DF">
      <w:pPr>
        <w:widowControl w:val="0"/>
        <w:autoSpaceDE w:val="0"/>
        <w:autoSpaceDN w:val="0"/>
        <w:adjustRightInd w:val="0"/>
        <w:spacing w:after="0"/>
        <w:rPr>
          <w:rFonts w:ascii="Helvetica" w:hAnsi="Helvetica" w:cs="Helvetica"/>
          <w:sz w:val="28"/>
          <w:szCs w:val="18"/>
        </w:rPr>
      </w:pPr>
      <w:bookmarkStart w:id="0" w:name="_GoBack"/>
      <w:bookmarkEnd w:id="0"/>
      <w:r>
        <w:rPr>
          <w:rFonts w:ascii="Helvetica" w:hAnsi="Helvetica" w:cs="Helvetica"/>
          <w:sz w:val="28"/>
          <w:szCs w:val="18"/>
        </w:rPr>
        <w:t xml:space="preserve">Cercle des ONG : </w:t>
      </w:r>
    </w:p>
    <w:p w:rsidR="009729DF" w:rsidRDefault="009729DF" w:rsidP="009729DF">
      <w:pPr>
        <w:widowControl w:val="0"/>
        <w:autoSpaceDE w:val="0"/>
        <w:autoSpaceDN w:val="0"/>
        <w:adjustRightInd w:val="0"/>
        <w:spacing w:after="0"/>
        <w:rPr>
          <w:rFonts w:ascii="Helvetica" w:hAnsi="Helvetica" w:cs="Helvetica"/>
          <w:sz w:val="36"/>
          <w:szCs w:val="18"/>
        </w:rPr>
      </w:pPr>
    </w:p>
    <w:p w:rsidR="009729DF" w:rsidRPr="00EE4AF9" w:rsidRDefault="00B46124" w:rsidP="009729DF">
      <w:pPr>
        <w:widowControl w:val="0"/>
        <w:autoSpaceDE w:val="0"/>
        <w:autoSpaceDN w:val="0"/>
        <w:adjustRightInd w:val="0"/>
        <w:spacing w:after="0"/>
        <w:rPr>
          <w:rFonts w:ascii="Helvetica" w:hAnsi="Helvetica" w:cs="Helvetica"/>
          <w:sz w:val="36"/>
          <w:szCs w:val="18"/>
        </w:rPr>
      </w:pPr>
      <w:r>
        <w:rPr>
          <w:rFonts w:ascii="Helvetica" w:hAnsi="Helvetica" w:cs="Helvetica"/>
          <w:sz w:val="36"/>
          <w:szCs w:val="18"/>
        </w:rPr>
        <w:t xml:space="preserve">Migrations et Développement : </w:t>
      </w:r>
      <w:r w:rsidR="004F5C8C" w:rsidRPr="00EE4AF9">
        <w:rPr>
          <w:rFonts w:ascii="Helvetica" w:hAnsi="Helvetica" w:cs="Helvetica"/>
          <w:sz w:val="36"/>
          <w:szCs w:val="18"/>
        </w:rPr>
        <w:t>urgence</w:t>
      </w:r>
      <w:r w:rsidR="00EF6E10" w:rsidRPr="00EE4AF9">
        <w:rPr>
          <w:rFonts w:ascii="Helvetica" w:hAnsi="Helvetica" w:cs="Helvetica"/>
          <w:sz w:val="36"/>
          <w:szCs w:val="18"/>
        </w:rPr>
        <w:t>s</w:t>
      </w:r>
      <w:r w:rsidR="004F5C8C" w:rsidRPr="00EE4AF9">
        <w:rPr>
          <w:rFonts w:ascii="Helvetica" w:hAnsi="Helvetica" w:cs="Helvetica"/>
          <w:sz w:val="36"/>
          <w:szCs w:val="18"/>
        </w:rPr>
        <w:t xml:space="preserve"> nationale et européenne</w:t>
      </w:r>
      <w:r w:rsidR="00EF6E10" w:rsidRPr="00EE4AF9">
        <w:rPr>
          <w:rFonts w:ascii="Helvetica" w:hAnsi="Helvetica" w:cs="Helvetica"/>
          <w:sz w:val="36"/>
          <w:szCs w:val="18"/>
        </w:rPr>
        <w:t> !</w:t>
      </w:r>
    </w:p>
    <w:p w:rsidR="009729DF" w:rsidRDefault="009729DF" w:rsidP="009729DF">
      <w:pPr>
        <w:widowControl w:val="0"/>
        <w:autoSpaceDE w:val="0"/>
        <w:autoSpaceDN w:val="0"/>
        <w:adjustRightInd w:val="0"/>
        <w:spacing w:after="0"/>
        <w:rPr>
          <w:rFonts w:ascii="Helvetica" w:hAnsi="Helvetica" w:cs="Helvetica"/>
          <w:sz w:val="22"/>
          <w:szCs w:val="18"/>
        </w:rPr>
      </w:pPr>
    </w:p>
    <w:p w:rsidR="009729DF" w:rsidRDefault="009729DF" w:rsidP="009729DF">
      <w:pPr>
        <w:widowControl w:val="0"/>
        <w:autoSpaceDE w:val="0"/>
        <w:autoSpaceDN w:val="0"/>
        <w:adjustRightInd w:val="0"/>
        <w:spacing w:after="0"/>
        <w:rPr>
          <w:rFonts w:ascii="Helvetica" w:hAnsi="Helvetica" w:cs="Helvetica"/>
          <w:sz w:val="22"/>
          <w:szCs w:val="22"/>
        </w:rPr>
      </w:pPr>
      <w:r>
        <w:rPr>
          <w:rStyle w:val="citation"/>
          <w:rFonts w:cs="Times New Roman"/>
          <w:color w:val="000000"/>
        </w:rPr>
        <w:t xml:space="preserve">Le Cercle des ONG </w:t>
      </w:r>
      <w:r w:rsidR="007E6C78" w:rsidRPr="0008528E">
        <w:rPr>
          <w:rStyle w:val="citation"/>
          <w:rFonts w:cs="Times New Roman"/>
        </w:rPr>
        <w:t>déplore</w:t>
      </w:r>
      <w:r w:rsidRPr="0008528E">
        <w:rPr>
          <w:rStyle w:val="citation"/>
          <w:rFonts w:cs="Times New Roman"/>
        </w:rPr>
        <w:t xml:space="preserve"> </w:t>
      </w:r>
      <w:r w:rsidR="004F5C8C" w:rsidRPr="0008528E">
        <w:rPr>
          <w:rStyle w:val="citation"/>
          <w:rFonts w:cs="Times New Roman"/>
        </w:rPr>
        <w:t>que des dizaines de milliers</w:t>
      </w:r>
      <w:r w:rsidR="00B46124" w:rsidRPr="0008528E">
        <w:rPr>
          <w:rStyle w:val="citation"/>
          <w:rFonts w:cs="Times New Roman"/>
        </w:rPr>
        <w:t xml:space="preserve"> </w:t>
      </w:r>
      <w:r w:rsidR="004F5C8C" w:rsidRPr="0008528E">
        <w:rPr>
          <w:rStyle w:val="citation"/>
          <w:rFonts w:cs="Times New Roman"/>
        </w:rPr>
        <w:t>d’</w:t>
      </w:r>
      <w:r w:rsidR="00B46124" w:rsidRPr="0008528E">
        <w:rPr>
          <w:rStyle w:val="citation"/>
          <w:rFonts w:cs="Times New Roman"/>
        </w:rPr>
        <w:t xml:space="preserve">êtres humains </w:t>
      </w:r>
      <w:proofErr w:type="gramStart"/>
      <w:r w:rsidR="00B46124" w:rsidRPr="0008528E">
        <w:rPr>
          <w:rStyle w:val="citation"/>
          <w:rFonts w:cs="Times New Roman"/>
        </w:rPr>
        <w:t>aient</w:t>
      </w:r>
      <w:proofErr w:type="gramEnd"/>
      <w:r w:rsidRPr="0008528E">
        <w:rPr>
          <w:rStyle w:val="citation"/>
          <w:rFonts w:cs="Times New Roman"/>
        </w:rPr>
        <w:t xml:space="preserve"> perdu la vie au cours des quinze dernières années aux frontières de la forteresse de l’Europe et </w:t>
      </w:r>
      <w:r w:rsidR="004F5C8C" w:rsidRPr="0008528E">
        <w:rPr>
          <w:rStyle w:val="citation"/>
          <w:rFonts w:cs="Times New Roman"/>
        </w:rPr>
        <w:t xml:space="preserve">déjà des milliers </w:t>
      </w:r>
      <w:r w:rsidRPr="0008528E">
        <w:rPr>
          <w:rStyle w:val="citation"/>
          <w:rFonts w:cs="Times New Roman"/>
        </w:rPr>
        <w:t xml:space="preserve"> depuis le début de</w:t>
      </w:r>
      <w:r>
        <w:rPr>
          <w:rStyle w:val="citation"/>
          <w:rFonts w:cs="Times New Roman"/>
          <w:color w:val="000000"/>
        </w:rPr>
        <w:t xml:space="preserve"> cette année. Face à cette tragédie, les Etats membres de l’UE doivent mener à bien, de manière urgente, des</w:t>
      </w:r>
      <w:r>
        <w:rPr>
          <w:rFonts w:ascii="Helvetica" w:hAnsi="Helvetica" w:cs="Helvetica"/>
          <w:sz w:val="22"/>
          <w:szCs w:val="22"/>
        </w:rPr>
        <w:t xml:space="preserve"> politiques migratoires concrètes et cohérentes, conformes aux valeurs de solidarité inscrites dans le </w:t>
      </w:r>
      <w:r w:rsidRPr="00EF6E10">
        <w:rPr>
          <w:rFonts w:ascii="Helvetica" w:hAnsi="Helvetica" w:cs="Helvetica"/>
          <w:sz w:val="22"/>
          <w:szCs w:val="22"/>
        </w:rPr>
        <w:t>Traité de Lisbonne.</w:t>
      </w:r>
      <w:r>
        <w:rPr>
          <w:rFonts w:ascii="Helvetica" w:hAnsi="Helvetica" w:cs="Helvetica"/>
          <w:sz w:val="22"/>
          <w:szCs w:val="22"/>
        </w:rPr>
        <w:t xml:space="preserve"> </w:t>
      </w:r>
    </w:p>
    <w:p w:rsidR="009729DF" w:rsidRDefault="009729DF" w:rsidP="009729DF">
      <w:pPr>
        <w:widowControl w:val="0"/>
        <w:autoSpaceDE w:val="0"/>
        <w:autoSpaceDN w:val="0"/>
        <w:adjustRightInd w:val="0"/>
        <w:spacing w:after="0"/>
        <w:rPr>
          <w:rFonts w:ascii="Helvetica" w:hAnsi="Helvetica" w:cs="Helvetica"/>
          <w:sz w:val="22"/>
          <w:szCs w:val="22"/>
        </w:rPr>
      </w:pPr>
    </w:p>
    <w:p w:rsidR="009729DF" w:rsidRPr="0008528E" w:rsidRDefault="009729DF" w:rsidP="009729DF">
      <w:pPr>
        <w:widowControl w:val="0"/>
        <w:autoSpaceDE w:val="0"/>
        <w:autoSpaceDN w:val="0"/>
        <w:adjustRightInd w:val="0"/>
        <w:spacing w:after="0"/>
        <w:rPr>
          <w:rFonts w:ascii="Helvetica" w:hAnsi="Helvetica" w:cs="Helvetica"/>
          <w:sz w:val="22"/>
          <w:szCs w:val="22"/>
        </w:rPr>
      </w:pPr>
      <w:r>
        <w:rPr>
          <w:rFonts w:ascii="Helvetica" w:hAnsi="Helvetica" w:cs="Helvetica"/>
          <w:sz w:val="22"/>
          <w:szCs w:val="22"/>
        </w:rPr>
        <w:t xml:space="preserve">Le Cercle salue les efforts que développe, dans cet esprit, la Présidence luxembourgeoise pour accueillir et répartir 60 000 demandeurs d’asile </w:t>
      </w:r>
      <w:r w:rsidR="00C00627" w:rsidRPr="0008528E">
        <w:rPr>
          <w:rFonts w:ascii="Helvetica" w:hAnsi="Helvetica" w:cs="Helvetica"/>
          <w:sz w:val="22"/>
          <w:szCs w:val="22"/>
        </w:rPr>
        <w:t xml:space="preserve">sur deux ans </w:t>
      </w:r>
      <w:r w:rsidR="004F5C8C" w:rsidRPr="0008528E">
        <w:rPr>
          <w:rFonts w:ascii="Helvetica" w:hAnsi="Helvetica" w:cs="Helvetica"/>
          <w:sz w:val="22"/>
          <w:szCs w:val="22"/>
        </w:rPr>
        <w:t xml:space="preserve">parmi les Etats membres de l’UE, même si cette démarche est modeste par rapport </w:t>
      </w:r>
      <w:r w:rsidR="00514750" w:rsidRPr="0008528E">
        <w:rPr>
          <w:rFonts w:ascii="Helvetica" w:hAnsi="Helvetica" w:cs="Helvetica"/>
          <w:sz w:val="22"/>
          <w:szCs w:val="22"/>
        </w:rPr>
        <w:t>aux flux prévus pour 2015</w:t>
      </w:r>
      <w:r w:rsidR="00EF6E10" w:rsidRPr="0008528E">
        <w:rPr>
          <w:rFonts w:ascii="Helvetica" w:hAnsi="Helvetica" w:cs="Helvetica"/>
          <w:sz w:val="22"/>
          <w:szCs w:val="22"/>
        </w:rPr>
        <w:t>.</w:t>
      </w:r>
    </w:p>
    <w:p w:rsidR="009729DF" w:rsidRDefault="009729DF" w:rsidP="009729DF">
      <w:pPr>
        <w:widowControl w:val="0"/>
        <w:autoSpaceDE w:val="0"/>
        <w:autoSpaceDN w:val="0"/>
        <w:adjustRightInd w:val="0"/>
        <w:spacing w:after="0"/>
        <w:rPr>
          <w:rFonts w:ascii="Helvetica" w:hAnsi="Helvetica" w:cs="Helvetica"/>
          <w:sz w:val="22"/>
          <w:szCs w:val="22"/>
        </w:rPr>
      </w:pPr>
      <w:r>
        <w:rPr>
          <w:rFonts w:ascii="Helvetica" w:hAnsi="Helvetica" w:cs="Helvetica"/>
          <w:sz w:val="22"/>
          <w:szCs w:val="22"/>
        </w:rPr>
        <w:t xml:space="preserve">En revanche, le Cercle s’oppose à toute </w:t>
      </w:r>
      <w:r>
        <w:rPr>
          <w:rFonts w:ascii="Helvetica" w:hAnsi="Helvetica" w:cs="ArialMT"/>
          <w:sz w:val="22"/>
          <w:szCs w:val="22"/>
        </w:rPr>
        <w:t xml:space="preserve">opération militaire en Méditerranée dans le but de démanteler les réseaux de trafiquants et de passeurs. Douteuse sur le plan juridique et </w:t>
      </w:r>
      <w:r w:rsidRPr="00514750">
        <w:rPr>
          <w:rFonts w:ascii="Helvetica" w:hAnsi="Helvetica" w:cs="ArialMT"/>
          <w:sz w:val="22"/>
          <w:szCs w:val="22"/>
        </w:rPr>
        <w:t>éthique, une</w:t>
      </w:r>
      <w:r>
        <w:rPr>
          <w:rFonts w:ascii="Helvetica" w:hAnsi="Helvetica" w:cs="ArialMT"/>
          <w:sz w:val="22"/>
          <w:szCs w:val="22"/>
        </w:rPr>
        <w:t xml:space="preserve"> telle action risque d’ouvrir de nouveaux conflits en Afrique du Nord et de rester sans effet, alors même que la demande pour les services vendus à prix d’or par ces réseaux restera inchangée.  </w:t>
      </w:r>
    </w:p>
    <w:p w:rsidR="009729DF" w:rsidRDefault="009729DF" w:rsidP="009729DF">
      <w:pPr>
        <w:widowControl w:val="0"/>
        <w:autoSpaceDE w:val="0"/>
        <w:autoSpaceDN w:val="0"/>
        <w:adjustRightInd w:val="0"/>
        <w:spacing w:after="0"/>
        <w:rPr>
          <w:rFonts w:cs="OTS-derived-font"/>
          <w:i/>
          <w:sz w:val="20"/>
          <w:szCs w:val="16"/>
        </w:rPr>
      </w:pPr>
    </w:p>
    <w:p w:rsidR="009729DF" w:rsidRDefault="009729DF" w:rsidP="009729DF">
      <w:pPr>
        <w:widowControl w:val="0"/>
        <w:autoSpaceDE w:val="0"/>
        <w:autoSpaceDN w:val="0"/>
        <w:adjustRightInd w:val="0"/>
        <w:spacing w:after="0"/>
        <w:rPr>
          <w:rFonts w:ascii="Helvetica" w:hAnsi="Helvetica" w:cs="Helvetica"/>
          <w:sz w:val="22"/>
          <w:szCs w:val="18"/>
        </w:rPr>
      </w:pPr>
      <w:r>
        <w:rPr>
          <w:rFonts w:ascii="Helvetica" w:hAnsi="Helvetica" w:cs="Helvetica"/>
          <w:sz w:val="22"/>
          <w:szCs w:val="18"/>
        </w:rPr>
        <w:t xml:space="preserve">Le Cercle demande que l’UE ne se limite pas au traitement des symptômes du problème, mais examine également les causes qui conduisent ces migrants à partir pour l’Europe au risque de leur vie. Un certain nombre </w:t>
      </w:r>
      <w:proofErr w:type="gramStart"/>
      <w:r>
        <w:rPr>
          <w:rFonts w:ascii="Helvetica" w:hAnsi="Helvetica" w:cs="Helvetica"/>
          <w:sz w:val="22"/>
          <w:szCs w:val="18"/>
        </w:rPr>
        <w:t>partent</w:t>
      </w:r>
      <w:proofErr w:type="gramEnd"/>
      <w:r>
        <w:rPr>
          <w:rFonts w:ascii="Helvetica" w:hAnsi="Helvetica" w:cs="Helvetica"/>
          <w:sz w:val="22"/>
          <w:szCs w:val="18"/>
        </w:rPr>
        <w:t xml:space="preserve"> à cause de la guerre et de la violence qui sévit dans leur pays comme</w:t>
      </w:r>
      <w:r w:rsidR="00514750">
        <w:rPr>
          <w:rFonts w:ascii="Helvetica" w:hAnsi="Helvetica" w:cs="Helvetica"/>
          <w:sz w:val="22"/>
          <w:szCs w:val="18"/>
        </w:rPr>
        <w:t xml:space="preserve"> en Syrie ou e</w:t>
      </w:r>
      <w:r w:rsidR="00514750" w:rsidRPr="0008528E">
        <w:rPr>
          <w:rFonts w:ascii="Helvetica" w:hAnsi="Helvetica" w:cs="Helvetica"/>
          <w:sz w:val="22"/>
          <w:szCs w:val="18"/>
        </w:rPr>
        <w:t>n Erythrée. D</w:t>
      </w:r>
      <w:r w:rsidRPr="0008528E">
        <w:rPr>
          <w:rFonts w:ascii="Helvetica" w:hAnsi="Helvetica" w:cs="Helvetica"/>
          <w:sz w:val="22"/>
          <w:szCs w:val="18"/>
        </w:rPr>
        <w:t>’autres fuient la misère, la faim, la pauvreté et l’absence de perspectives dans leurs</w:t>
      </w:r>
      <w:r>
        <w:rPr>
          <w:rFonts w:ascii="Helvetica" w:hAnsi="Helvetica" w:cs="Helvetica"/>
          <w:sz w:val="22"/>
          <w:szCs w:val="18"/>
        </w:rPr>
        <w:t xml:space="preserve"> pays </w:t>
      </w:r>
      <w:r w:rsidRPr="00514750">
        <w:rPr>
          <w:rFonts w:ascii="Helvetica" w:hAnsi="Helvetica" w:cs="Helvetica"/>
          <w:sz w:val="22"/>
          <w:szCs w:val="18"/>
        </w:rPr>
        <w:t>de l’Afrique subsaharienne.</w:t>
      </w:r>
    </w:p>
    <w:p w:rsidR="009729DF" w:rsidRDefault="009729DF" w:rsidP="009729DF">
      <w:pPr>
        <w:widowControl w:val="0"/>
        <w:autoSpaceDE w:val="0"/>
        <w:autoSpaceDN w:val="0"/>
        <w:adjustRightInd w:val="0"/>
        <w:spacing w:after="0"/>
        <w:rPr>
          <w:rFonts w:ascii="Helvetica" w:hAnsi="Helvetica" w:cs="Helvetica"/>
          <w:sz w:val="22"/>
          <w:szCs w:val="22"/>
        </w:rPr>
      </w:pPr>
    </w:p>
    <w:p w:rsidR="009729DF" w:rsidRPr="003D4CDC" w:rsidRDefault="0095118C" w:rsidP="009729DF">
      <w:pPr>
        <w:widowControl w:val="0"/>
        <w:autoSpaceDE w:val="0"/>
        <w:autoSpaceDN w:val="0"/>
        <w:adjustRightInd w:val="0"/>
        <w:spacing w:after="0"/>
        <w:rPr>
          <w:rFonts w:ascii="Helvetica" w:hAnsi="Helvetica" w:cs="Helvetica"/>
          <w:sz w:val="22"/>
          <w:szCs w:val="22"/>
        </w:rPr>
      </w:pPr>
      <w:r w:rsidRPr="0008528E">
        <w:rPr>
          <w:rFonts w:ascii="Helvetica" w:hAnsi="Helvetica" w:cs="Helvetica"/>
          <w:sz w:val="22"/>
          <w:szCs w:val="22"/>
        </w:rPr>
        <w:t xml:space="preserve">Or, c’est l’Europe - et les Etats-Unis – qui ne </w:t>
      </w:r>
      <w:proofErr w:type="gramStart"/>
      <w:r w:rsidRPr="0008528E">
        <w:rPr>
          <w:rFonts w:ascii="Helvetica" w:hAnsi="Helvetica" w:cs="Helvetica"/>
          <w:sz w:val="22"/>
          <w:szCs w:val="22"/>
        </w:rPr>
        <w:t>cesse</w:t>
      </w:r>
      <w:proofErr w:type="gramEnd"/>
      <w:r w:rsidRPr="0008528E">
        <w:rPr>
          <w:rFonts w:ascii="Helvetica" w:hAnsi="Helvetica" w:cs="Helvetica"/>
          <w:sz w:val="22"/>
          <w:szCs w:val="22"/>
        </w:rPr>
        <w:t xml:space="preserve"> d’imposer depuis des décennies, notamment aux pays africains, une politique qui privilégie catégoriquement l’économie du Nord et les multinationales au </w:t>
      </w:r>
      <w:r w:rsidR="006C300B">
        <w:rPr>
          <w:rFonts w:ascii="Helvetica" w:hAnsi="Helvetica" w:cs="Helvetica"/>
          <w:sz w:val="22"/>
          <w:szCs w:val="22"/>
        </w:rPr>
        <w:t xml:space="preserve">détriment du </w:t>
      </w:r>
      <w:r w:rsidRPr="0008528E">
        <w:rPr>
          <w:rFonts w:ascii="Helvetica" w:hAnsi="Helvetica" w:cs="Helvetica"/>
          <w:sz w:val="22"/>
          <w:szCs w:val="22"/>
        </w:rPr>
        <w:t xml:space="preserve">bien-être des </w:t>
      </w:r>
      <w:r w:rsidR="00EE4AF9">
        <w:rPr>
          <w:rFonts w:ascii="Helvetica" w:hAnsi="Helvetica" w:cs="Helvetica"/>
          <w:sz w:val="22"/>
          <w:szCs w:val="22"/>
        </w:rPr>
        <w:t>populations</w:t>
      </w:r>
      <w:r w:rsidRPr="0008528E">
        <w:rPr>
          <w:rFonts w:ascii="Helvetica" w:hAnsi="Helvetica" w:cs="Helvetica"/>
          <w:sz w:val="22"/>
          <w:szCs w:val="22"/>
        </w:rPr>
        <w:t>.</w:t>
      </w:r>
      <w:r w:rsidR="007E6C78">
        <w:rPr>
          <w:rFonts w:ascii="Helvetica" w:hAnsi="Helvetica" w:cs="Helvetica"/>
          <w:sz w:val="22"/>
          <w:szCs w:val="22"/>
        </w:rPr>
        <w:t xml:space="preserve"> </w:t>
      </w:r>
      <w:r w:rsidR="007E6C78" w:rsidRPr="003D4CDC">
        <w:rPr>
          <w:rFonts w:ascii="Helvetica" w:hAnsi="Helvetica" w:cs="Helvetica"/>
          <w:sz w:val="22"/>
          <w:szCs w:val="22"/>
        </w:rPr>
        <w:t xml:space="preserve">Cette politique </w:t>
      </w:r>
      <w:r w:rsidR="009729DF" w:rsidRPr="003D4CDC">
        <w:rPr>
          <w:rFonts w:ascii="Helvetica" w:hAnsi="Helvetica" w:cs="Helvetica"/>
          <w:sz w:val="22"/>
          <w:szCs w:val="22"/>
        </w:rPr>
        <w:t>a eu et continue à avoir un impact désastreux sur le niveau de vie des populations dans les pays dits en développement, sur les économies de ces pays</w:t>
      </w:r>
      <w:r w:rsidR="00B542AE" w:rsidRPr="003D4CDC">
        <w:rPr>
          <w:rFonts w:ascii="Helvetica" w:hAnsi="Helvetica" w:cs="Helvetica"/>
          <w:sz w:val="22"/>
          <w:szCs w:val="22"/>
        </w:rPr>
        <w:t>, sur leur environnement</w:t>
      </w:r>
      <w:r w:rsidR="009729DF" w:rsidRPr="003D4CDC">
        <w:rPr>
          <w:rFonts w:ascii="Helvetica" w:hAnsi="Helvetica" w:cs="Helvetica"/>
          <w:sz w:val="22"/>
          <w:szCs w:val="22"/>
        </w:rPr>
        <w:t xml:space="preserve"> et sur les ressources de leurs gouvernements. </w:t>
      </w:r>
      <w:r w:rsidR="007E6C78" w:rsidRPr="003D4CDC">
        <w:rPr>
          <w:rFonts w:ascii="Helvetica" w:hAnsi="Helvetica" w:cs="Helvetica"/>
          <w:sz w:val="22"/>
          <w:szCs w:val="22"/>
        </w:rPr>
        <w:t xml:space="preserve">Elle fut introduite, dès </w:t>
      </w:r>
      <w:r w:rsidR="009729DF" w:rsidRPr="003D4CDC">
        <w:rPr>
          <w:rFonts w:ascii="Helvetica" w:hAnsi="Helvetica" w:cs="Helvetica"/>
          <w:sz w:val="22"/>
          <w:szCs w:val="22"/>
        </w:rPr>
        <w:t>les années 80 et 90</w:t>
      </w:r>
      <w:r w:rsidR="007E6C78" w:rsidRPr="003D4CDC">
        <w:rPr>
          <w:rFonts w:ascii="Helvetica" w:hAnsi="Helvetica" w:cs="Helvetica"/>
          <w:sz w:val="22"/>
          <w:szCs w:val="22"/>
        </w:rPr>
        <w:t>, par</w:t>
      </w:r>
      <w:r w:rsidR="009729DF" w:rsidRPr="003D4CDC">
        <w:rPr>
          <w:rFonts w:ascii="Helvetica" w:hAnsi="Helvetica" w:cs="Helvetica"/>
          <w:sz w:val="22"/>
          <w:szCs w:val="22"/>
        </w:rPr>
        <w:t xml:space="preserve"> les programmes d’ajustement structurel de la Banque mondiale et du FMI. </w:t>
      </w:r>
      <w:r w:rsidR="007E6C78" w:rsidRPr="003D4CDC">
        <w:rPr>
          <w:rFonts w:ascii="Helvetica" w:hAnsi="Helvetica" w:cs="Helvetica"/>
          <w:sz w:val="22"/>
          <w:szCs w:val="22"/>
        </w:rPr>
        <w:t>Elle est poursuivie a</w:t>
      </w:r>
      <w:r w:rsidR="009729DF" w:rsidRPr="003D4CDC">
        <w:rPr>
          <w:rFonts w:ascii="Helvetica" w:hAnsi="Helvetica" w:cs="Helvetica"/>
          <w:sz w:val="22"/>
          <w:szCs w:val="22"/>
        </w:rPr>
        <w:t xml:space="preserve">ujourd’hui </w:t>
      </w:r>
      <w:r w:rsidR="00446762" w:rsidRPr="003D4CDC">
        <w:rPr>
          <w:rFonts w:ascii="Helvetica" w:hAnsi="Helvetica" w:cs="Helvetica"/>
          <w:sz w:val="22"/>
          <w:szCs w:val="22"/>
        </w:rPr>
        <w:t xml:space="preserve">également </w:t>
      </w:r>
      <w:r w:rsidR="00633AD1" w:rsidRPr="003D4CDC">
        <w:rPr>
          <w:rFonts w:ascii="Helvetica" w:hAnsi="Helvetica" w:cs="Helvetica"/>
          <w:sz w:val="22"/>
          <w:szCs w:val="22"/>
        </w:rPr>
        <w:t>par</w:t>
      </w:r>
      <w:r w:rsidR="009729DF" w:rsidRPr="003D4CDC">
        <w:rPr>
          <w:rFonts w:ascii="Helvetica" w:hAnsi="Helvetica" w:cs="Helvetica"/>
          <w:sz w:val="22"/>
          <w:szCs w:val="22"/>
        </w:rPr>
        <w:t xml:space="preserve"> l’Organisation Mondiale du Commerce (OMC) </w:t>
      </w:r>
      <w:r w:rsidR="00633AD1" w:rsidRPr="003D4CDC">
        <w:rPr>
          <w:rFonts w:ascii="Helvetica" w:hAnsi="Helvetica" w:cs="Helvetica"/>
          <w:sz w:val="22"/>
          <w:szCs w:val="22"/>
        </w:rPr>
        <w:t xml:space="preserve">et </w:t>
      </w:r>
      <w:r w:rsidR="007E6C78" w:rsidRPr="003D4CDC">
        <w:rPr>
          <w:rFonts w:ascii="Helvetica" w:hAnsi="Helvetica" w:cs="Helvetica"/>
          <w:sz w:val="22"/>
          <w:szCs w:val="22"/>
        </w:rPr>
        <w:t>l’UE</w:t>
      </w:r>
      <w:r w:rsidR="009729DF" w:rsidRPr="003D4CDC">
        <w:rPr>
          <w:rFonts w:ascii="Helvetica" w:hAnsi="Helvetica" w:cs="Helvetica"/>
          <w:sz w:val="22"/>
          <w:szCs w:val="22"/>
        </w:rPr>
        <w:t xml:space="preserve">. </w:t>
      </w:r>
    </w:p>
    <w:p w:rsidR="009729DF" w:rsidRDefault="009729DF" w:rsidP="009729DF">
      <w:pPr>
        <w:widowControl w:val="0"/>
        <w:autoSpaceDE w:val="0"/>
        <w:autoSpaceDN w:val="0"/>
        <w:adjustRightInd w:val="0"/>
        <w:spacing w:after="0"/>
        <w:rPr>
          <w:rFonts w:ascii="Helvetica" w:hAnsi="Helvetica" w:cs="Helvetica"/>
          <w:sz w:val="22"/>
          <w:szCs w:val="22"/>
        </w:rPr>
      </w:pPr>
    </w:p>
    <w:p w:rsidR="009729DF" w:rsidRDefault="007E6C78" w:rsidP="009729DF">
      <w:pPr>
        <w:widowControl w:val="0"/>
        <w:autoSpaceDE w:val="0"/>
        <w:autoSpaceDN w:val="0"/>
        <w:adjustRightInd w:val="0"/>
        <w:spacing w:after="0"/>
        <w:rPr>
          <w:rFonts w:ascii="Helvetica" w:hAnsi="Helvetica" w:cs="Helvetica"/>
          <w:sz w:val="22"/>
          <w:szCs w:val="22"/>
        </w:rPr>
      </w:pPr>
      <w:r w:rsidRPr="003D4CDC">
        <w:rPr>
          <w:rFonts w:ascii="Helvetica" w:hAnsi="Helvetica" w:cs="Helvetica"/>
          <w:sz w:val="22"/>
          <w:szCs w:val="22"/>
        </w:rPr>
        <w:t>Ainsi, l</w:t>
      </w:r>
      <w:r w:rsidR="009729DF" w:rsidRPr="003D4CDC">
        <w:rPr>
          <w:rFonts w:ascii="Helvetica" w:hAnsi="Helvetica" w:cs="Helvetica"/>
          <w:sz w:val="22"/>
          <w:szCs w:val="22"/>
        </w:rPr>
        <w:t>’UE</w:t>
      </w:r>
      <w:r w:rsidR="009729DF">
        <w:rPr>
          <w:rFonts w:ascii="Helvetica" w:hAnsi="Helvetica" w:cs="Helvetica"/>
          <w:sz w:val="22"/>
          <w:szCs w:val="22"/>
        </w:rPr>
        <w:t xml:space="preserve"> continue d’exporter des produits alimentaires à des prix dumping qui détruisent sans cesse de nouveaux secteurs de leurs agricultures, des emplois et des sources de revenus.</w:t>
      </w:r>
      <w:r>
        <w:rPr>
          <w:rFonts w:ascii="Helvetica" w:hAnsi="Helvetica" w:cs="Helvetica"/>
          <w:sz w:val="22"/>
          <w:szCs w:val="22"/>
        </w:rPr>
        <w:t xml:space="preserve"> </w:t>
      </w:r>
      <w:r w:rsidR="009729DF">
        <w:rPr>
          <w:rFonts w:ascii="Helvetica" w:hAnsi="Helvetica" w:cs="Helvetica"/>
          <w:sz w:val="22"/>
          <w:szCs w:val="22"/>
        </w:rPr>
        <w:t xml:space="preserve">Une des conséquences de cette politique est un exode rural toujours plus massif. </w:t>
      </w:r>
    </w:p>
    <w:p w:rsidR="009729DF" w:rsidRDefault="009729DF" w:rsidP="009729DF">
      <w:pPr>
        <w:widowControl w:val="0"/>
        <w:autoSpaceDE w:val="0"/>
        <w:autoSpaceDN w:val="0"/>
        <w:adjustRightInd w:val="0"/>
        <w:spacing w:after="0"/>
        <w:rPr>
          <w:rFonts w:ascii="Helvetica" w:hAnsi="Helvetica" w:cs="Helvetica"/>
          <w:sz w:val="22"/>
          <w:szCs w:val="22"/>
        </w:rPr>
      </w:pPr>
      <w:r>
        <w:rPr>
          <w:rFonts w:ascii="Helvetica" w:hAnsi="Helvetica" w:cs="Helvetica"/>
          <w:sz w:val="22"/>
          <w:szCs w:val="22"/>
        </w:rPr>
        <w:t>Pire, l</w:t>
      </w:r>
      <w:r w:rsidR="00633AD1">
        <w:rPr>
          <w:rFonts w:ascii="Helvetica" w:hAnsi="Helvetica" w:cs="Helvetica"/>
          <w:sz w:val="22"/>
          <w:szCs w:val="22"/>
        </w:rPr>
        <w:t>oin de reconnaître le caractère</w:t>
      </w:r>
      <w:r>
        <w:rPr>
          <w:rFonts w:ascii="Helvetica" w:hAnsi="Helvetica" w:cs="Helvetica"/>
          <w:sz w:val="22"/>
          <w:szCs w:val="22"/>
        </w:rPr>
        <w:t xml:space="preserve"> contraire à tout développement de telles pratiques et de telles politiques, l’UE s’applique maintenant à les aggraver par le biais de nouveaux accords de libre-échange et notamment les « accords de partenariat économique »</w:t>
      </w:r>
      <w:r>
        <w:rPr>
          <w:rFonts w:ascii="Helvetica" w:hAnsi="Helvetica" w:cs="Helvetica"/>
          <w:color w:val="FF0000"/>
          <w:sz w:val="22"/>
          <w:szCs w:val="22"/>
        </w:rPr>
        <w:t xml:space="preserve"> </w:t>
      </w:r>
      <w:r>
        <w:rPr>
          <w:rFonts w:ascii="Helvetica" w:hAnsi="Helvetica" w:cs="Helvetica"/>
          <w:sz w:val="22"/>
          <w:szCs w:val="22"/>
        </w:rPr>
        <w:t>(APE)</w:t>
      </w:r>
      <w:r w:rsidR="00A44F3B">
        <w:rPr>
          <w:rFonts w:ascii="Helvetica" w:hAnsi="Helvetica" w:cs="Helvetica"/>
          <w:color w:val="FF0000"/>
          <w:sz w:val="22"/>
          <w:szCs w:val="22"/>
        </w:rPr>
        <w:t xml:space="preserve">. </w:t>
      </w:r>
    </w:p>
    <w:p w:rsidR="00F379DB" w:rsidRDefault="00F379DB" w:rsidP="009729DF">
      <w:pPr>
        <w:widowControl w:val="0"/>
        <w:autoSpaceDE w:val="0"/>
        <w:autoSpaceDN w:val="0"/>
        <w:adjustRightInd w:val="0"/>
        <w:spacing w:after="0"/>
        <w:rPr>
          <w:rFonts w:ascii="Helvetica" w:hAnsi="Helvetica" w:cs="Helvetica"/>
          <w:sz w:val="22"/>
          <w:szCs w:val="22"/>
        </w:rPr>
      </w:pPr>
    </w:p>
    <w:p w:rsidR="006C300B" w:rsidRDefault="009729DF" w:rsidP="006C300B">
      <w:pPr>
        <w:tabs>
          <w:tab w:val="left" w:pos="8647"/>
        </w:tabs>
      </w:pPr>
      <w:r>
        <w:rPr>
          <w:rFonts w:ascii="Helvetica" w:hAnsi="Helvetica" w:cs="Helvetica"/>
          <w:sz w:val="22"/>
          <w:szCs w:val="22"/>
        </w:rPr>
        <w:t xml:space="preserve">Ces mouvements migratoires sont, </w:t>
      </w:r>
      <w:r w:rsidR="00F379DB">
        <w:rPr>
          <w:rFonts w:ascii="Helvetica" w:hAnsi="Helvetica" w:cs="Helvetica"/>
          <w:sz w:val="22"/>
          <w:szCs w:val="22"/>
        </w:rPr>
        <w:t>par ailleurs</w:t>
      </w:r>
      <w:r>
        <w:rPr>
          <w:rFonts w:ascii="Helvetica" w:hAnsi="Helvetica" w:cs="Helvetica"/>
          <w:sz w:val="22"/>
          <w:szCs w:val="22"/>
        </w:rPr>
        <w:t>, renforcés par d’autres facteurs,</w:t>
      </w:r>
      <w:r w:rsidR="006E4765">
        <w:rPr>
          <w:rFonts w:ascii="Helvetica" w:hAnsi="Helvetica" w:cs="Helvetica"/>
          <w:sz w:val="22"/>
          <w:szCs w:val="22"/>
        </w:rPr>
        <w:t xml:space="preserve"> </w:t>
      </w:r>
      <w:r w:rsidR="006E4765" w:rsidRPr="006E4765">
        <w:rPr>
          <w:rFonts w:ascii="Helvetica" w:cs="Helvetica"/>
          <w:sz w:val="22"/>
        </w:rPr>
        <w:t xml:space="preserve">qui sont en partie </w:t>
      </w:r>
      <w:r w:rsidR="006E4765" w:rsidRPr="006E4765">
        <w:rPr>
          <w:rFonts w:ascii="Helvetica" w:cs="Helvetica"/>
          <w:sz w:val="22"/>
        </w:rPr>
        <w:t>é</w:t>
      </w:r>
      <w:r w:rsidR="006E4765" w:rsidRPr="006E4765">
        <w:rPr>
          <w:rFonts w:ascii="Helvetica" w:cs="Helvetica"/>
          <w:sz w:val="22"/>
        </w:rPr>
        <w:t>galement le r</w:t>
      </w:r>
      <w:r w:rsidR="006E4765" w:rsidRPr="006E4765">
        <w:rPr>
          <w:rFonts w:ascii="Helvetica" w:cs="Helvetica"/>
          <w:sz w:val="22"/>
        </w:rPr>
        <w:t>é</w:t>
      </w:r>
      <w:r w:rsidR="006E4765" w:rsidRPr="006E4765">
        <w:rPr>
          <w:rFonts w:ascii="Helvetica" w:cs="Helvetica"/>
          <w:sz w:val="22"/>
        </w:rPr>
        <w:t xml:space="preserve">sultat des politiques </w:t>
      </w:r>
      <w:r w:rsidR="006E4765" w:rsidRPr="006E4765">
        <w:rPr>
          <w:rFonts w:ascii="Helvetica" w:cs="Helvetica"/>
          <w:sz w:val="22"/>
        </w:rPr>
        <w:t>é</w:t>
      </w:r>
      <w:r w:rsidR="006E4765" w:rsidRPr="006E4765">
        <w:rPr>
          <w:rFonts w:ascii="Helvetica" w:cs="Helvetica"/>
          <w:sz w:val="22"/>
        </w:rPr>
        <w:t>labor</w:t>
      </w:r>
      <w:r w:rsidR="006E4765" w:rsidRPr="006E4765">
        <w:rPr>
          <w:rFonts w:ascii="Helvetica" w:cs="Helvetica"/>
          <w:sz w:val="22"/>
        </w:rPr>
        <w:t>é</w:t>
      </w:r>
      <w:r w:rsidR="006E4765" w:rsidRPr="006E4765">
        <w:rPr>
          <w:rFonts w:ascii="Helvetica" w:cs="Helvetica"/>
          <w:sz w:val="22"/>
        </w:rPr>
        <w:t>es par les pays d</w:t>
      </w:r>
      <w:r w:rsidR="006E4765" w:rsidRPr="006E4765">
        <w:rPr>
          <w:rFonts w:ascii="Helvetica" w:cs="Helvetica"/>
          <w:sz w:val="22"/>
        </w:rPr>
        <w:t>é</w:t>
      </w:r>
      <w:r w:rsidR="006E4765" w:rsidRPr="006E4765">
        <w:rPr>
          <w:rFonts w:ascii="Helvetica" w:cs="Helvetica"/>
          <w:sz w:val="22"/>
        </w:rPr>
        <w:t>velopp</w:t>
      </w:r>
      <w:r w:rsidR="006E4765" w:rsidRPr="006E4765">
        <w:rPr>
          <w:rFonts w:ascii="Helvetica" w:cs="Helvetica"/>
          <w:sz w:val="22"/>
        </w:rPr>
        <w:t>é</w:t>
      </w:r>
      <w:r w:rsidR="006E4765" w:rsidRPr="006E4765">
        <w:rPr>
          <w:rFonts w:ascii="Helvetica" w:cs="Helvetica"/>
          <w:sz w:val="22"/>
        </w:rPr>
        <w:t>s</w:t>
      </w:r>
      <w:r>
        <w:rPr>
          <w:rFonts w:ascii="Helvetica" w:hAnsi="Helvetica" w:cs="Helvetica"/>
          <w:sz w:val="22"/>
          <w:szCs w:val="22"/>
        </w:rPr>
        <w:t xml:space="preserve"> comme les changements climatiques, la gouvernance défaillante de nombre d’Etats du Sud, l’action souvent néfaste des multinationales et des marchés financiers, l’exploitation massive des terres et ressources </w:t>
      </w:r>
      <w:r w:rsidRPr="0008528E">
        <w:rPr>
          <w:rFonts w:ascii="Helvetica" w:hAnsi="Helvetica" w:cs="Helvetica"/>
          <w:sz w:val="22"/>
          <w:szCs w:val="22"/>
        </w:rPr>
        <w:t>premières</w:t>
      </w:r>
      <w:r w:rsidR="00A44F3B" w:rsidRPr="0008528E">
        <w:rPr>
          <w:rFonts w:ascii="Helvetica" w:hAnsi="Helvetica" w:cs="Helvetica"/>
          <w:sz w:val="22"/>
          <w:szCs w:val="22"/>
        </w:rPr>
        <w:t xml:space="preserve"> </w:t>
      </w:r>
      <w:r w:rsidR="006E4765">
        <w:rPr>
          <w:rFonts w:ascii="Helvetica" w:hAnsi="Helvetica" w:cs="Helvetica"/>
          <w:sz w:val="22"/>
          <w:szCs w:val="22"/>
        </w:rPr>
        <w:t>ou</w:t>
      </w:r>
      <w:r w:rsidRPr="0008528E">
        <w:rPr>
          <w:rFonts w:ascii="Helvetica" w:hAnsi="Helvetica" w:cs="Helvetica"/>
          <w:sz w:val="22"/>
          <w:szCs w:val="22"/>
        </w:rPr>
        <w:t xml:space="preserve"> l’absence</w:t>
      </w:r>
      <w:r>
        <w:rPr>
          <w:rFonts w:ascii="Helvetica" w:hAnsi="Helvetica" w:cs="Helvetica"/>
          <w:sz w:val="22"/>
          <w:szCs w:val="22"/>
        </w:rPr>
        <w:t xml:space="preserve"> de justice fiscale.</w:t>
      </w:r>
      <w:r w:rsidR="006C300B">
        <w:rPr>
          <w:rFonts w:ascii="Helvetica" w:hAnsi="Helvetica" w:cs="Helvetica"/>
          <w:sz w:val="22"/>
          <w:szCs w:val="22"/>
        </w:rPr>
        <w:t xml:space="preserve"> A </w:t>
      </w:r>
      <w:r w:rsidR="006C300B" w:rsidRPr="006C300B">
        <w:rPr>
          <w:rFonts w:ascii="Helvetica" w:hAnsi="Helvetica" w:cs="Helvetica"/>
          <w:sz w:val="22"/>
          <w:szCs w:val="22"/>
        </w:rPr>
        <w:t xml:space="preserve">cela </w:t>
      </w:r>
      <w:r w:rsidR="006C300B" w:rsidRPr="006C300B">
        <w:rPr>
          <w:rFonts w:ascii="Helvetica" w:cs="Helvetica"/>
          <w:sz w:val="22"/>
        </w:rPr>
        <w:t>s'ajoute malheureusement</w:t>
      </w:r>
      <w:r w:rsidR="006C300B">
        <w:rPr>
          <w:rFonts w:ascii="Helvetica" w:cs="Helvetica"/>
          <w:sz w:val="22"/>
          <w:u w:val="single"/>
        </w:rPr>
        <w:t xml:space="preserve"> </w:t>
      </w:r>
      <w:r w:rsidR="006C300B">
        <w:rPr>
          <w:rFonts w:ascii="Helvetica" w:cs="Helvetica"/>
          <w:sz w:val="22"/>
        </w:rPr>
        <w:t>la gouvernance d</w:t>
      </w:r>
      <w:r w:rsidR="006C300B">
        <w:rPr>
          <w:rFonts w:ascii="Helvetica" w:cs="Helvetica"/>
          <w:sz w:val="22"/>
        </w:rPr>
        <w:t>é</w:t>
      </w:r>
      <w:r w:rsidR="006C300B">
        <w:rPr>
          <w:rFonts w:ascii="Helvetica" w:cs="Helvetica"/>
          <w:sz w:val="22"/>
        </w:rPr>
        <w:t>faillante de nombre d</w:t>
      </w:r>
      <w:r w:rsidR="006C300B">
        <w:rPr>
          <w:rFonts w:ascii="Helvetica" w:cs="Helvetica"/>
          <w:sz w:val="22"/>
        </w:rPr>
        <w:t>’</w:t>
      </w:r>
      <w:r w:rsidR="006C300B">
        <w:rPr>
          <w:rFonts w:ascii="Helvetica" w:cs="Helvetica"/>
          <w:sz w:val="22"/>
        </w:rPr>
        <w:t>Etats du Sud.</w:t>
      </w:r>
    </w:p>
    <w:p w:rsidR="009729DF" w:rsidRDefault="009729DF" w:rsidP="009729DF">
      <w:pPr>
        <w:widowControl w:val="0"/>
        <w:autoSpaceDE w:val="0"/>
        <w:autoSpaceDN w:val="0"/>
        <w:adjustRightInd w:val="0"/>
        <w:spacing w:after="0"/>
        <w:rPr>
          <w:rFonts w:ascii="Helvetica" w:hAnsi="Helvetica" w:cs="Helvetica"/>
          <w:sz w:val="22"/>
          <w:szCs w:val="22"/>
        </w:rPr>
      </w:pPr>
    </w:p>
    <w:p w:rsidR="009729DF" w:rsidRDefault="009729DF" w:rsidP="009729DF">
      <w:pPr>
        <w:widowControl w:val="0"/>
        <w:autoSpaceDE w:val="0"/>
        <w:autoSpaceDN w:val="0"/>
        <w:adjustRightInd w:val="0"/>
        <w:spacing w:after="0"/>
        <w:rPr>
          <w:rFonts w:ascii="Helvetica" w:hAnsi="Helvetica" w:cs="Helvetica"/>
          <w:sz w:val="22"/>
          <w:szCs w:val="22"/>
        </w:rPr>
      </w:pPr>
    </w:p>
    <w:p w:rsidR="003D4CDC" w:rsidRDefault="009729DF" w:rsidP="009729DF">
      <w:pPr>
        <w:widowControl w:val="0"/>
        <w:autoSpaceDE w:val="0"/>
        <w:autoSpaceDN w:val="0"/>
        <w:adjustRightInd w:val="0"/>
        <w:spacing w:after="0"/>
        <w:rPr>
          <w:rFonts w:ascii="Helvetica" w:hAnsi="Helvetica" w:cs="Helvetica"/>
          <w:sz w:val="22"/>
          <w:szCs w:val="18"/>
        </w:rPr>
      </w:pPr>
      <w:r>
        <w:rPr>
          <w:rFonts w:ascii="Helvetica" w:hAnsi="Helvetica" w:cs="Helvetica"/>
          <w:sz w:val="22"/>
          <w:szCs w:val="18"/>
        </w:rPr>
        <w:t xml:space="preserve"> </w:t>
      </w:r>
    </w:p>
    <w:p w:rsidR="003D4CDC" w:rsidRDefault="003D4CDC" w:rsidP="009729DF">
      <w:pPr>
        <w:widowControl w:val="0"/>
        <w:autoSpaceDE w:val="0"/>
        <w:autoSpaceDN w:val="0"/>
        <w:adjustRightInd w:val="0"/>
        <w:spacing w:after="0"/>
        <w:rPr>
          <w:rFonts w:ascii="Helvetica" w:hAnsi="Helvetica" w:cs="Helvetica"/>
          <w:sz w:val="22"/>
          <w:szCs w:val="18"/>
        </w:rPr>
      </w:pPr>
    </w:p>
    <w:p w:rsidR="003D4CDC" w:rsidRDefault="003D4CDC" w:rsidP="009729DF">
      <w:pPr>
        <w:widowControl w:val="0"/>
        <w:autoSpaceDE w:val="0"/>
        <w:autoSpaceDN w:val="0"/>
        <w:adjustRightInd w:val="0"/>
        <w:spacing w:after="0"/>
        <w:rPr>
          <w:rFonts w:ascii="Helvetica" w:hAnsi="Helvetica" w:cs="Helvetica"/>
          <w:sz w:val="22"/>
          <w:szCs w:val="18"/>
        </w:rPr>
      </w:pPr>
    </w:p>
    <w:p w:rsidR="003D4CDC" w:rsidRDefault="003D4CDC" w:rsidP="009729DF">
      <w:pPr>
        <w:widowControl w:val="0"/>
        <w:autoSpaceDE w:val="0"/>
        <w:autoSpaceDN w:val="0"/>
        <w:adjustRightInd w:val="0"/>
        <w:spacing w:after="0"/>
        <w:rPr>
          <w:rFonts w:ascii="Helvetica" w:hAnsi="Helvetica" w:cs="Helvetica"/>
          <w:sz w:val="22"/>
          <w:szCs w:val="18"/>
        </w:rPr>
      </w:pPr>
    </w:p>
    <w:p w:rsidR="003D4CDC" w:rsidRDefault="003D4CDC" w:rsidP="009729DF">
      <w:pPr>
        <w:widowControl w:val="0"/>
        <w:autoSpaceDE w:val="0"/>
        <w:autoSpaceDN w:val="0"/>
        <w:adjustRightInd w:val="0"/>
        <w:spacing w:after="0"/>
        <w:rPr>
          <w:rFonts w:ascii="Helvetica" w:hAnsi="Helvetica" w:cs="Helvetica"/>
          <w:sz w:val="22"/>
          <w:szCs w:val="18"/>
        </w:rPr>
      </w:pPr>
    </w:p>
    <w:p w:rsidR="009729DF" w:rsidRDefault="009729DF" w:rsidP="009729DF">
      <w:pPr>
        <w:widowControl w:val="0"/>
        <w:autoSpaceDE w:val="0"/>
        <w:autoSpaceDN w:val="0"/>
        <w:adjustRightInd w:val="0"/>
        <w:spacing w:after="0"/>
        <w:rPr>
          <w:rFonts w:ascii="Arial" w:hAnsi="Arial" w:cs="Arial"/>
        </w:rPr>
      </w:pPr>
      <w:r>
        <w:rPr>
          <w:rFonts w:ascii="Arial" w:hAnsi="Arial" w:cs="Arial"/>
        </w:rPr>
        <w:t xml:space="preserve">Le temps d’agir est arrivé, dans la dignité et la solidarité : </w:t>
      </w:r>
    </w:p>
    <w:p w:rsidR="009729DF" w:rsidRDefault="009729DF" w:rsidP="009729DF">
      <w:pPr>
        <w:widowControl w:val="0"/>
        <w:autoSpaceDE w:val="0"/>
        <w:autoSpaceDN w:val="0"/>
        <w:adjustRightInd w:val="0"/>
        <w:spacing w:after="0"/>
        <w:rPr>
          <w:rFonts w:ascii="Arial" w:hAnsi="Arial" w:cs="Arial"/>
        </w:rPr>
      </w:pPr>
    </w:p>
    <w:p w:rsidR="003D4CDC" w:rsidRDefault="009729DF" w:rsidP="009729DF">
      <w:pPr>
        <w:pStyle w:val="Paragraphedeliste"/>
        <w:widowControl w:val="0"/>
        <w:numPr>
          <w:ilvl w:val="0"/>
          <w:numId w:val="1"/>
        </w:numPr>
        <w:autoSpaceDE w:val="0"/>
        <w:autoSpaceDN w:val="0"/>
        <w:adjustRightInd w:val="0"/>
        <w:spacing w:after="0"/>
        <w:rPr>
          <w:rFonts w:ascii="Helvetica" w:hAnsi="Helvetica" w:cs="Helvetica"/>
          <w:sz w:val="22"/>
          <w:szCs w:val="22"/>
        </w:rPr>
      </w:pPr>
      <w:r>
        <w:rPr>
          <w:rFonts w:ascii="Helvetica" w:hAnsi="Helvetica" w:cs="Helvetica"/>
          <w:sz w:val="22"/>
          <w:szCs w:val="22"/>
        </w:rPr>
        <w:t>La Pr</w:t>
      </w:r>
      <w:r w:rsidR="003D4CDC">
        <w:rPr>
          <w:rFonts w:ascii="Helvetica" w:hAnsi="Helvetica" w:cs="Helvetica"/>
          <w:sz w:val="22"/>
          <w:szCs w:val="22"/>
        </w:rPr>
        <w:t>ésidence luxembourgeoise devra</w:t>
      </w:r>
      <w:r>
        <w:rPr>
          <w:rFonts w:ascii="Helvetica" w:hAnsi="Helvetica" w:cs="Helvetica"/>
          <w:sz w:val="22"/>
          <w:szCs w:val="22"/>
        </w:rPr>
        <w:t xml:space="preserve"> s’engager entre autre pour les mesures suivantes : </w:t>
      </w:r>
    </w:p>
    <w:p w:rsidR="009729DF" w:rsidRDefault="009729DF" w:rsidP="003D4CDC">
      <w:pPr>
        <w:pStyle w:val="Paragraphedeliste"/>
        <w:widowControl w:val="0"/>
        <w:autoSpaceDE w:val="0"/>
        <w:autoSpaceDN w:val="0"/>
        <w:adjustRightInd w:val="0"/>
        <w:spacing w:after="0"/>
        <w:rPr>
          <w:rFonts w:ascii="Helvetica" w:hAnsi="Helvetica" w:cs="Helvetica"/>
          <w:sz w:val="22"/>
          <w:szCs w:val="22"/>
        </w:rPr>
      </w:pPr>
    </w:p>
    <w:p w:rsidR="003D4CDC" w:rsidRDefault="009729DF" w:rsidP="009729DF">
      <w:pPr>
        <w:pStyle w:val="Paragraphedeliste"/>
        <w:widowControl w:val="0"/>
        <w:numPr>
          <w:ilvl w:val="1"/>
          <w:numId w:val="1"/>
        </w:numPr>
        <w:autoSpaceDE w:val="0"/>
        <w:autoSpaceDN w:val="0"/>
        <w:adjustRightInd w:val="0"/>
        <w:spacing w:after="0"/>
        <w:rPr>
          <w:rFonts w:ascii="Helvetica" w:hAnsi="Helvetica" w:cs="Helvetica"/>
          <w:sz w:val="22"/>
          <w:szCs w:val="22"/>
        </w:rPr>
      </w:pPr>
      <w:r>
        <w:rPr>
          <w:rFonts w:ascii="Helvetica" w:hAnsi="Helvetica" w:cs="Helvetica"/>
          <w:sz w:val="22"/>
          <w:szCs w:val="22"/>
        </w:rPr>
        <w:t xml:space="preserve">Ouverture de voies d’immigration légales et sûres; </w:t>
      </w:r>
    </w:p>
    <w:p w:rsidR="009729DF" w:rsidRPr="00732418" w:rsidRDefault="00732418" w:rsidP="00732418">
      <w:pPr>
        <w:widowControl w:val="0"/>
        <w:numPr>
          <w:ilvl w:val="1"/>
          <w:numId w:val="1"/>
        </w:numPr>
        <w:autoSpaceDE w:val="0"/>
        <w:autoSpaceDN w:val="0"/>
        <w:adjustRightInd w:val="0"/>
        <w:spacing w:after="0"/>
        <w:contextualSpacing/>
        <w:rPr>
          <w:rFonts w:ascii="Helvetica" w:hAnsi="Helvetica" w:cs="Helvetica"/>
          <w:color w:val="000000" w:themeColor="text1"/>
        </w:rPr>
      </w:pPr>
      <w:r>
        <w:rPr>
          <w:rFonts w:ascii="Helvetica" w:hAnsi="Helvetica" w:cs="Helvetica"/>
          <w:color w:val="000000" w:themeColor="text1"/>
        </w:rPr>
        <w:t>Efforts d’accueil d’envergure à la hauteur du défi de l’afflux massif de migrants</w:t>
      </w:r>
    </w:p>
    <w:p w:rsidR="009729DF" w:rsidRDefault="009729DF" w:rsidP="009729DF">
      <w:pPr>
        <w:pStyle w:val="Paragraphedeliste"/>
        <w:widowControl w:val="0"/>
        <w:numPr>
          <w:ilvl w:val="1"/>
          <w:numId w:val="1"/>
        </w:numPr>
        <w:autoSpaceDE w:val="0"/>
        <w:autoSpaceDN w:val="0"/>
        <w:adjustRightInd w:val="0"/>
        <w:spacing w:after="0"/>
        <w:rPr>
          <w:rFonts w:ascii="Helvetica" w:hAnsi="Helvetica" w:cs="Helvetica"/>
          <w:sz w:val="22"/>
          <w:szCs w:val="22"/>
        </w:rPr>
      </w:pPr>
      <w:r>
        <w:rPr>
          <w:rFonts w:ascii="Helvetica" w:hAnsi="Helvetica" w:cs="Helvetica"/>
          <w:sz w:val="22"/>
          <w:szCs w:val="22"/>
        </w:rPr>
        <w:t xml:space="preserve">Garanties de procédures d’asile équitables; </w:t>
      </w:r>
    </w:p>
    <w:p w:rsidR="009729DF" w:rsidRDefault="009729DF" w:rsidP="009729DF">
      <w:pPr>
        <w:pStyle w:val="Paragraphedeliste"/>
        <w:widowControl w:val="0"/>
        <w:numPr>
          <w:ilvl w:val="1"/>
          <w:numId w:val="1"/>
        </w:numPr>
        <w:autoSpaceDE w:val="0"/>
        <w:autoSpaceDN w:val="0"/>
        <w:adjustRightInd w:val="0"/>
        <w:spacing w:after="0"/>
        <w:rPr>
          <w:rFonts w:ascii="Helvetica" w:hAnsi="Helvetica" w:cs="Helvetica"/>
          <w:sz w:val="22"/>
          <w:szCs w:val="22"/>
        </w:rPr>
      </w:pPr>
      <w:r>
        <w:rPr>
          <w:rFonts w:ascii="Helvetica" w:hAnsi="Helvetica" w:cs="Helvetica"/>
          <w:sz w:val="22"/>
          <w:szCs w:val="22"/>
        </w:rPr>
        <w:t xml:space="preserve">Mesures immédiates pour continuer </w:t>
      </w:r>
      <w:r w:rsidR="0008528E">
        <w:rPr>
          <w:rFonts w:ascii="Helvetica" w:hAnsi="Helvetica" w:cs="Helvetica"/>
          <w:sz w:val="22"/>
          <w:szCs w:val="22"/>
        </w:rPr>
        <w:t xml:space="preserve">et amplifier </w:t>
      </w:r>
      <w:r>
        <w:rPr>
          <w:rFonts w:ascii="Helvetica" w:hAnsi="Helvetica" w:cs="Helvetica"/>
          <w:sz w:val="22"/>
          <w:szCs w:val="22"/>
        </w:rPr>
        <w:t xml:space="preserve">les opérations de secours en Méditerranée; </w:t>
      </w:r>
    </w:p>
    <w:p w:rsidR="009729DF" w:rsidRDefault="009729DF" w:rsidP="009729DF">
      <w:pPr>
        <w:pStyle w:val="Paragraphedeliste"/>
        <w:widowControl w:val="0"/>
        <w:autoSpaceDE w:val="0"/>
        <w:autoSpaceDN w:val="0"/>
        <w:adjustRightInd w:val="0"/>
        <w:spacing w:after="0"/>
        <w:rPr>
          <w:rFonts w:ascii="Helvetica" w:hAnsi="Helvetica" w:cs="Helvetica"/>
          <w:sz w:val="22"/>
          <w:szCs w:val="22"/>
        </w:rPr>
      </w:pPr>
      <w:r>
        <w:rPr>
          <w:rFonts w:ascii="Helvetica" w:hAnsi="Helvetica" w:cs="Helvetica"/>
          <w:sz w:val="22"/>
          <w:szCs w:val="22"/>
        </w:rPr>
        <w:t xml:space="preserve"> </w:t>
      </w:r>
    </w:p>
    <w:p w:rsidR="009729DF" w:rsidRDefault="009729DF" w:rsidP="009729DF">
      <w:pPr>
        <w:pStyle w:val="Paragraphedeliste"/>
        <w:widowControl w:val="0"/>
        <w:numPr>
          <w:ilvl w:val="0"/>
          <w:numId w:val="1"/>
        </w:numPr>
        <w:autoSpaceDE w:val="0"/>
        <w:autoSpaceDN w:val="0"/>
        <w:adjustRightInd w:val="0"/>
        <w:spacing w:after="0"/>
        <w:rPr>
          <w:rFonts w:ascii="Helvetica" w:hAnsi="Helvetica" w:cs="Helvetica"/>
          <w:sz w:val="22"/>
          <w:szCs w:val="22"/>
        </w:rPr>
      </w:pPr>
      <w:r>
        <w:rPr>
          <w:rFonts w:ascii="Helvetica" w:hAnsi="Helvetica" w:cs="ArialMT"/>
          <w:sz w:val="22"/>
          <w:szCs w:val="32"/>
        </w:rPr>
        <w:t>L</w:t>
      </w:r>
      <w:r w:rsidR="00732418">
        <w:rPr>
          <w:rFonts w:ascii="Helvetica" w:hAnsi="Helvetica" w:cs="ArialMT"/>
          <w:sz w:val="22"/>
          <w:szCs w:val="32"/>
        </w:rPr>
        <w:t>es Etats membres de l’UE devro</w:t>
      </w:r>
      <w:r>
        <w:rPr>
          <w:rFonts w:ascii="Helvetica" w:hAnsi="Helvetica" w:cs="ArialMT"/>
          <w:sz w:val="22"/>
          <w:szCs w:val="32"/>
        </w:rPr>
        <w:t xml:space="preserve">nt ratifier </w:t>
      </w:r>
      <w:r>
        <w:rPr>
          <w:rFonts w:ascii="Helvetica" w:hAnsi="Helvetica" w:cs="Helvetica"/>
          <w:sz w:val="22"/>
          <w:szCs w:val="22"/>
        </w:rPr>
        <w:t xml:space="preserve">la Convention internationale sur la protection des droits de tous les travailleurs migrants et des membres de leur famille (Convention 45/158) ainsi que la Convention de l’Organisation Internationale du Travail (OIT) sur les migrations dans des conditions abusives et la promotion de l’égalité des chances et de traitement des travailleurs migrants (Convention C 143).  </w:t>
      </w:r>
    </w:p>
    <w:p w:rsidR="009729DF" w:rsidRDefault="009729DF" w:rsidP="009729DF">
      <w:pPr>
        <w:pStyle w:val="Paragraphedeliste"/>
        <w:widowControl w:val="0"/>
        <w:autoSpaceDE w:val="0"/>
        <w:autoSpaceDN w:val="0"/>
        <w:adjustRightInd w:val="0"/>
        <w:spacing w:after="0"/>
        <w:rPr>
          <w:rFonts w:ascii="Helvetica" w:hAnsi="Helvetica" w:cs="Helvetica"/>
          <w:sz w:val="22"/>
          <w:szCs w:val="22"/>
        </w:rPr>
      </w:pPr>
    </w:p>
    <w:p w:rsidR="009729DF" w:rsidRDefault="00B542AE" w:rsidP="009729DF">
      <w:pPr>
        <w:pStyle w:val="Paragraphedeliste"/>
        <w:widowControl w:val="0"/>
        <w:numPr>
          <w:ilvl w:val="0"/>
          <w:numId w:val="1"/>
        </w:numPr>
        <w:autoSpaceDE w:val="0"/>
        <w:autoSpaceDN w:val="0"/>
        <w:adjustRightInd w:val="0"/>
        <w:spacing w:after="0"/>
        <w:rPr>
          <w:rFonts w:ascii="Helvetica" w:hAnsi="Helvetica" w:cs="Helvetica"/>
          <w:sz w:val="22"/>
          <w:szCs w:val="22"/>
        </w:rPr>
      </w:pPr>
      <w:r w:rsidRPr="009874F9">
        <w:rPr>
          <w:rFonts w:ascii="Helvetica" w:hAnsi="Helvetica" w:cs="Helvetica"/>
          <w:sz w:val="22"/>
          <w:szCs w:val="22"/>
        </w:rPr>
        <w:t>En application de l’article 208 du Traité de Lisbonne</w:t>
      </w:r>
      <w:r w:rsidR="00091FD3">
        <w:rPr>
          <w:rFonts w:ascii="Helvetica" w:hAnsi="Helvetica" w:cs="Helvetica"/>
          <w:sz w:val="22"/>
          <w:szCs w:val="22"/>
        </w:rPr>
        <w:t xml:space="preserve"> </w:t>
      </w:r>
      <w:r w:rsidR="00091FD3">
        <w:rPr>
          <w:rFonts w:ascii="Helvetica" w:hAnsi="Helvetica" w:cs="Helvetica"/>
          <w:color w:val="000000" w:themeColor="text1"/>
        </w:rPr>
        <w:t>sur la cohérence des politiques</w:t>
      </w:r>
      <w:r w:rsidRPr="009874F9">
        <w:rPr>
          <w:rFonts w:ascii="Helvetica" w:hAnsi="Helvetica" w:cs="Helvetica"/>
          <w:sz w:val="22"/>
          <w:szCs w:val="22"/>
        </w:rPr>
        <w:t>, l</w:t>
      </w:r>
      <w:r w:rsidR="009729DF" w:rsidRPr="009874F9">
        <w:rPr>
          <w:rFonts w:ascii="Helvetica" w:hAnsi="Helvetica" w:cs="Helvetica"/>
          <w:sz w:val="22"/>
          <w:szCs w:val="22"/>
        </w:rPr>
        <w:t>a Présidence</w:t>
      </w:r>
      <w:r w:rsidR="009729DF">
        <w:rPr>
          <w:rFonts w:ascii="Helvetica" w:hAnsi="Helvetica" w:cs="Helvetica"/>
          <w:sz w:val="22"/>
          <w:szCs w:val="22"/>
        </w:rPr>
        <w:t xml:space="preserve"> luxembourgeoise et la</w:t>
      </w:r>
      <w:r w:rsidR="009874F9">
        <w:rPr>
          <w:rFonts w:ascii="Helvetica" w:hAnsi="Helvetica" w:cs="Helvetica"/>
          <w:sz w:val="22"/>
          <w:szCs w:val="22"/>
        </w:rPr>
        <w:t xml:space="preserve"> Commission européenne devra</w:t>
      </w:r>
      <w:r w:rsidR="009729DF">
        <w:rPr>
          <w:rFonts w:ascii="Helvetica" w:hAnsi="Helvetica" w:cs="Helvetica"/>
          <w:sz w:val="22"/>
          <w:szCs w:val="22"/>
        </w:rPr>
        <w:t xml:space="preserve"> s’engager en faveur d’une autre politique commerciale, agricole et de d</w:t>
      </w:r>
      <w:r w:rsidR="009874F9">
        <w:rPr>
          <w:rFonts w:ascii="Helvetica" w:hAnsi="Helvetica" w:cs="Helvetica"/>
          <w:sz w:val="22"/>
          <w:szCs w:val="22"/>
        </w:rPr>
        <w:t>éveloppement de l’UE qui devra</w:t>
      </w:r>
    </w:p>
    <w:p w:rsidR="009729DF" w:rsidRDefault="009729DF" w:rsidP="009729DF">
      <w:pPr>
        <w:pStyle w:val="Paragraphedeliste"/>
        <w:rPr>
          <w:rFonts w:ascii="Helvetica" w:hAnsi="Helvetica" w:cs="Helvetica"/>
          <w:sz w:val="22"/>
          <w:szCs w:val="22"/>
        </w:rPr>
      </w:pPr>
    </w:p>
    <w:p w:rsidR="009729DF" w:rsidRDefault="009729DF" w:rsidP="009729DF">
      <w:pPr>
        <w:pStyle w:val="Paragraphedeliste"/>
        <w:widowControl w:val="0"/>
        <w:numPr>
          <w:ilvl w:val="1"/>
          <w:numId w:val="1"/>
        </w:numPr>
        <w:autoSpaceDE w:val="0"/>
        <w:autoSpaceDN w:val="0"/>
        <w:adjustRightInd w:val="0"/>
        <w:spacing w:after="0"/>
        <w:rPr>
          <w:rFonts w:ascii="Helvetica" w:hAnsi="Helvetica" w:cs="Helvetica"/>
          <w:sz w:val="22"/>
          <w:szCs w:val="22"/>
        </w:rPr>
      </w:pPr>
      <w:r>
        <w:rPr>
          <w:rFonts w:ascii="Helvetica" w:hAnsi="Helvetica" w:cs="Helvetica"/>
          <w:sz w:val="22"/>
          <w:szCs w:val="22"/>
        </w:rPr>
        <w:t>favoriser</w:t>
      </w:r>
      <w:r>
        <w:rPr>
          <w:rFonts w:ascii="Helvetica" w:hAnsi="Helvetica" w:cs="Arial"/>
          <w:sz w:val="22"/>
          <w:szCs w:val="22"/>
        </w:rPr>
        <w:t xml:space="preserve"> dans les pays en développement, notamment africains, la mise en place de capacités de production dans tous les secteurs économiques et surtout l’agriculture et l’industrie, de manière à créer un maximum d’emplois et des revenus décents pour la population ;</w:t>
      </w:r>
    </w:p>
    <w:p w:rsidR="009729DF" w:rsidRDefault="009729DF" w:rsidP="009729DF">
      <w:pPr>
        <w:widowControl w:val="0"/>
        <w:autoSpaceDE w:val="0"/>
        <w:autoSpaceDN w:val="0"/>
        <w:adjustRightInd w:val="0"/>
        <w:spacing w:after="0"/>
        <w:ind w:left="1416"/>
        <w:rPr>
          <w:rFonts w:ascii="Helvetica" w:hAnsi="Helvetica" w:cs="ArialMT"/>
          <w:sz w:val="22"/>
          <w:szCs w:val="32"/>
        </w:rPr>
      </w:pPr>
      <w:r>
        <w:rPr>
          <w:rFonts w:ascii="Helvetica" w:hAnsi="Helvetica" w:cs="Helvetica"/>
          <w:sz w:val="22"/>
          <w:szCs w:val="22"/>
        </w:rPr>
        <w:t xml:space="preserve"> </w:t>
      </w:r>
    </w:p>
    <w:p w:rsidR="009729DF" w:rsidRPr="00C84E27" w:rsidRDefault="009729DF" w:rsidP="004F5C8C">
      <w:pPr>
        <w:pStyle w:val="Paragraphedeliste"/>
        <w:widowControl w:val="0"/>
        <w:numPr>
          <w:ilvl w:val="1"/>
          <w:numId w:val="1"/>
        </w:numPr>
        <w:autoSpaceDE w:val="0"/>
        <w:autoSpaceDN w:val="0"/>
        <w:adjustRightInd w:val="0"/>
        <w:spacing w:after="0"/>
        <w:rPr>
          <w:rFonts w:ascii="Helvetica" w:hAnsi="Helvetica" w:cs="ArialMT"/>
          <w:sz w:val="22"/>
          <w:szCs w:val="32"/>
        </w:rPr>
      </w:pPr>
      <w:r w:rsidRPr="00C84E27">
        <w:rPr>
          <w:rFonts w:ascii="Helvetica" w:hAnsi="Helvetica" w:cs="ArialMT"/>
          <w:sz w:val="22"/>
          <w:szCs w:val="32"/>
        </w:rPr>
        <w:t xml:space="preserve">redéfinir d’urgence la politique de coopération, de </w:t>
      </w:r>
      <w:r w:rsidRPr="0008528E">
        <w:rPr>
          <w:rFonts w:ascii="Helvetica" w:hAnsi="Helvetica" w:cs="ArialMT"/>
          <w:sz w:val="22"/>
          <w:szCs w:val="32"/>
        </w:rPr>
        <w:t xml:space="preserve">commerce et </w:t>
      </w:r>
      <w:r w:rsidR="009874F9" w:rsidRPr="0008528E">
        <w:rPr>
          <w:rFonts w:ascii="Helvetica" w:hAnsi="Helvetica" w:cs="ArialMT"/>
          <w:sz w:val="22"/>
          <w:szCs w:val="32"/>
        </w:rPr>
        <w:t>d’agriculture</w:t>
      </w:r>
      <w:r w:rsidRPr="00C84E27">
        <w:rPr>
          <w:rFonts w:ascii="Helvetica" w:hAnsi="Helvetica" w:cs="ArialMT"/>
          <w:sz w:val="22"/>
          <w:szCs w:val="32"/>
        </w:rPr>
        <w:t xml:space="preserve"> de l’UE en tenant compte des écarts de développement et de productivité et baser les relations commerciales de l’UE avec ces pays sur le principe de non réciprocité et sur une régulation adéquate des marchés ; </w:t>
      </w:r>
    </w:p>
    <w:p w:rsidR="009729DF" w:rsidRDefault="009729DF" w:rsidP="009729DF">
      <w:pPr>
        <w:widowControl w:val="0"/>
        <w:autoSpaceDE w:val="0"/>
        <w:autoSpaceDN w:val="0"/>
        <w:adjustRightInd w:val="0"/>
        <w:spacing w:after="0"/>
        <w:rPr>
          <w:rFonts w:ascii="Helvetica" w:hAnsi="Helvetica" w:cs="ArialMT"/>
          <w:sz w:val="22"/>
          <w:szCs w:val="32"/>
        </w:rPr>
      </w:pPr>
    </w:p>
    <w:p w:rsidR="009729DF" w:rsidRDefault="009729DF" w:rsidP="009729DF">
      <w:pPr>
        <w:pStyle w:val="Paragraphedeliste"/>
        <w:widowControl w:val="0"/>
        <w:numPr>
          <w:ilvl w:val="1"/>
          <w:numId w:val="1"/>
        </w:numPr>
        <w:autoSpaceDE w:val="0"/>
        <w:autoSpaceDN w:val="0"/>
        <w:adjustRightInd w:val="0"/>
        <w:spacing w:after="0"/>
        <w:rPr>
          <w:rFonts w:ascii="Helvetica" w:hAnsi="Helvetica" w:cs="ArialMT"/>
          <w:sz w:val="22"/>
          <w:szCs w:val="32"/>
        </w:rPr>
      </w:pPr>
      <w:r>
        <w:rPr>
          <w:rFonts w:ascii="Helvetica" w:hAnsi="Helvetica" w:cs="ArialMT"/>
          <w:sz w:val="22"/>
          <w:szCs w:val="32"/>
        </w:rPr>
        <w:t>suspendre la ratification des APE et procéder à une étude d’impact d’un tel accord sur le développement et les droits humains, conçue et réalisée avec tous les acteurs concernés ;</w:t>
      </w:r>
    </w:p>
    <w:p w:rsidR="009729DF" w:rsidRDefault="009729DF" w:rsidP="009729DF">
      <w:pPr>
        <w:pStyle w:val="Paragraphedeliste"/>
        <w:widowControl w:val="0"/>
        <w:autoSpaceDE w:val="0"/>
        <w:autoSpaceDN w:val="0"/>
        <w:adjustRightInd w:val="0"/>
        <w:spacing w:after="0"/>
        <w:ind w:left="1440"/>
        <w:rPr>
          <w:rFonts w:ascii="Helvetica" w:hAnsi="Helvetica" w:cs="ArialMT"/>
          <w:sz w:val="22"/>
          <w:szCs w:val="32"/>
        </w:rPr>
      </w:pPr>
    </w:p>
    <w:p w:rsidR="009729DF" w:rsidRDefault="009729DF" w:rsidP="009729DF">
      <w:pPr>
        <w:pStyle w:val="Paragraphedeliste"/>
        <w:widowControl w:val="0"/>
        <w:numPr>
          <w:ilvl w:val="1"/>
          <w:numId w:val="1"/>
        </w:numPr>
        <w:autoSpaceDE w:val="0"/>
        <w:autoSpaceDN w:val="0"/>
        <w:adjustRightInd w:val="0"/>
        <w:spacing w:after="0"/>
        <w:rPr>
          <w:rFonts w:ascii="Helvetica" w:hAnsi="Helvetica" w:cs="ArialMT"/>
          <w:sz w:val="22"/>
          <w:szCs w:val="32"/>
        </w:rPr>
      </w:pPr>
      <w:r>
        <w:rPr>
          <w:rFonts w:ascii="Helvetica" w:hAnsi="Helvetica" w:cs="ArialMT"/>
          <w:sz w:val="22"/>
          <w:szCs w:val="32"/>
        </w:rPr>
        <w:t>réserver, dans la politique de coopération au développement, une priorité plus importante aux populations les plus démunies et donc à l’agriculture et aux exploitations familiales</w:t>
      </w:r>
      <w:r w:rsidR="0063365A">
        <w:rPr>
          <w:rFonts w:ascii="Helvetica" w:hAnsi="Helvetica" w:cs="ArialMT"/>
          <w:color w:val="FF0000"/>
          <w:sz w:val="22"/>
          <w:szCs w:val="32"/>
        </w:rPr>
        <w:t xml:space="preserve"> </w:t>
      </w:r>
      <w:r w:rsidR="0063365A" w:rsidRPr="00EF6E10">
        <w:rPr>
          <w:rFonts w:ascii="Helvetica" w:hAnsi="Helvetica" w:cs="ArialMT"/>
          <w:sz w:val="22"/>
          <w:szCs w:val="32"/>
        </w:rPr>
        <w:t>compte tenu du fait que</w:t>
      </w:r>
      <w:r w:rsidR="0063365A">
        <w:rPr>
          <w:rFonts w:ascii="Helvetica" w:hAnsi="Helvetica" w:cs="ArialMT"/>
          <w:color w:val="FF0000"/>
          <w:sz w:val="22"/>
          <w:szCs w:val="32"/>
        </w:rPr>
        <w:t xml:space="preserve"> </w:t>
      </w:r>
      <w:r>
        <w:rPr>
          <w:rFonts w:ascii="Helvetica" w:hAnsi="Helvetica" w:cs="ArialMT"/>
          <w:sz w:val="22"/>
          <w:szCs w:val="32"/>
        </w:rPr>
        <w:t>70% des personnes qui souffrent de la faim exercent une activité agricole.</w:t>
      </w:r>
    </w:p>
    <w:p w:rsidR="009729DF" w:rsidRDefault="009729DF" w:rsidP="009729DF">
      <w:pPr>
        <w:widowControl w:val="0"/>
        <w:autoSpaceDE w:val="0"/>
        <w:autoSpaceDN w:val="0"/>
        <w:adjustRightInd w:val="0"/>
        <w:spacing w:after="0"/>
        <w:ind w:left="360"/>
        <w:rPr>
          <w:rFonts w:ascii="Helvetica" w:hAnsi="Helvetica" w:cs="ArialMT"/>
          <w:sz w:val="22"/>
          <w:szCs w:val="32"/>
        </w:rPr>
      </w:pPr>
    </w:p>
    <w:p w:rsidR="009729DF" w:rsidRDefault="009729DF" w:rsidP="009729DF">
      <w:pPr>
        <w:pStyle w:val="Paragraphedeliste"/>
        <w:widowControl w:val="0"/>
        <w:autoSpaceDE w:val="0"/>
        <w:autoSpaceDN w:val="0"/>
        <w:adjustRightInd w:val="0"/>
        <w:spacing w:after="0"/>
        <w:ind w:left="1440"/>
        <w:rPr>
          <w:rFonts w:ascii="Helvetica" w:hAnsi="Helvetica" w:cs="Helvetica"/>
          <w:sz w:val="22"/>
          <w:szCs w:val="22"/>
        </w:rPr>
      </w:pPr>
    </w:p>
    <w:p w:rsidR="009729DF" w:rsidRDefault="009729DF" w:rsidP="009729DF">
      <w:pPr>
        <w:widowControl w:val="0"/>
        <w:autoSpaceDE w:val="0"/>
        <w:autoSpaceDN w:val="0"/>
        <w:adjustRightInd w:val="0"/>
        <w:spacing w:after="0"/>
        <w:rPr>
          <w:rFonts w:ascii="Helvetica" w:hAnsi="Helvetica" w:cs="Helvetica"/>
          <w:sz w:val="22"/>
          <w:szCs w:val="22"/>
        </w:rPr>
      </w:pPr>
    </w:p>
    <w:p w:rsidR="009729DF" w:rsidRDefault="009729DF" w:rsidP="009729DF">
      <w:pPr>
        <w:pStyle w:val="Commentaire"/>
      </w:pPr>
    </w:p>
    <w:p w:rsidR="00054845" w:rsidRDefault="00054845"/>
    <w:sectPr w:rsidR="00054845" w:rsidSect="00AB0D6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MT">
    <w:altName w:val="Arial"/>
    <w:panose1 w:val="00000000000000000000"/>
    <w:charset w:val="4D"/>
    <w:family w:val="swiss"/>
    <w:notTrueType/>
    <w:pitch w:val="default"/>
    <w:sig w:usb0="00000003" w:usb1="00000000" w:usb2="00000000" w:usb3="00000000" w:csb0="00000001" w:csb1="00000000"/>
  </w:font>
  <w:font w:name="OTS-derived-font">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7841402"/>
    <w:multiLevelType w:val="hybridMultilevel"/>
    <w:tmpl w:val="CB06595E"/>
    <w:lvl w:ilvl="0" w:tplc="BF140316">
      <w:start w:val="2"/>
      <w:numFmt w:val="bullet"/>
      <w:lvlText w:val="-"/>
      <w:lvlJc w:val="left"/>
      <w:pPr>
        <w:ind w:left="720" w:hanging="360"/>
      </w:pPr>
      <w:rPr>
        <w:rFonts w:ascii="Helvetica" w:eastAsiaTheme="minorHAnsi" w:hAnsi="Helvetica" w:cs="Segoe UI"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oNotTrackMoves/>
  <w:defaultTabStop w:val="708"/>
  <w:hyphenationZone w:val="425"/>
  <w:characterSpacingControl w:val="doNotCompress"/>
  <w:compat/>
  <w:rsids>
    <w:rsidRoot w:val="009729DF"/>
    <w:rsid w:val="00054845"/>
    <w:rsid w:val="0008528E"/>
    <w:rsid w:val="00091FD3"/>
    <w:rsid w:val="00105B0B"/>
    <w:rsid w:val="001A4C7D"/>
    <w:rsid w:val="003D4CDC"/>
    <w:rsid w:val="00446762"/>
    <w:rsid w:val="004F5C8C"/>
    <w:rsid w:val="00514750"/>
    <w:rsid w:val="005C3D95"/>
    <w:rsid w:val="005E03D7"/>
    <w:rsid w:val="0063365A"/>
    <w:rsid w:val="00633AD1"/>
    <w:rsid w:val="006C300B"/>
    <w:rsid w:val="006D2686"/>
    <w:rsid w:val="006E4765"/>
    <w:rsid w:val="006F1CE6"/>
    <w:rsid w:val="00732418"/>
    <w:rsid w:val="00741D68"/>
    <w:rsid w:val="007E6C78"/>
    <w:rsid w:val="00904302"/>
    <w:rsid w:val="0093233F"/>
    <w:rsid w:val="0095118C"/>
    <w:rsid w:val="009729DF"/>
    <w:rsid w:val="009874F9"/>
    <w:rsid w:val="00A04256"/>
    <w:rsid w:val="00A44F3B"/>
    <w:rsid w:val="00A46BC9"/>
    <w:rsid w:val="00AB0D69"/>
    <w:rsid w:val="00B46124"/>
    <w:rsid w:val="00B542AE"/>
    <w:rsid w:val="00C00627"/>
    <w:rsid w:val="00C84E27"/>
    <w:rsid w:val="00D9518C"/>
    <w:rsid w:val="00DA4301"/>
    <w:rsid w:val="00EE4AF9"/>
    <w:rsid w:val="00EF6E10"/>
    <w:rsid w:val="00F379DB"/>
    <w:rsid w:val="00F54BD3"/>
  </w:rsids>
  <m:mathPr>
    <m:mathFont m:val="Impact"/>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qFormat/>
    <w:rsid w:val="009729DF"/>
    <w:pPr>
      <w:spacing w:after="200" w:line="240" w:lineRule="auto"/>
    </w:pPr>
    <w:rPr>
      <w:sz w:val="24"/>
      <w:szCs w:val="24"/>
      <w:lang w:val="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Commentaire">
    <w:name w:val="annotation text"/>
    <w:basedOn w:val="Normal"/>
    <w:link w:val="CommentaireCar"/>
    <w:uiPriority w:val="99"/>
    <w:semiHidden/>
    <w:unhideWhenUsed/>
    <w:rsid w:val="009729DF"/>
    <w:rPr>
      <w:sz w:val="20"/>
      <w:szCs w:val="20"/>
    </w:rPr>
  </w:style>
  <w:style w:type="character" w:customStyle="1" w:styleId="CommentaireCar">
    <w:name w:val="Commentaire Car"/>
    <w:basedOn w:val="Policepardfaut"/>
    <w:link w:val="Commentaire"/>
    <w:uiPriority w:val="99"/>
    <w:semiHidden/>
    <w:rsid w:val="009729DF"/>
    <w:rPr>
      <w:sz w:val="20"/>
      <w:szCs w:val="20"/>
      <w:lang w:val="fr-FR"/>
    </w:rPr>
  </w:style>
  <w:style w:type="paragraph" w:styleId="Paragraphedeliste">
    <w:name w:val="List Paragraph"/>
    <w:basedOn w:val="Normal"/>
    <w:uiPriority w:val="34"/>
    <w:qFormat/>
    <w:rsid w:val="009729DF"/>
    <w:pPr>
      <w:ind w:left="720"/>
      <w:contextualSpacing/>
    </w:pPr>
  </w:style>
  <w:style w:type="character" w:styleId="Marquedannotation">
    <w:name w:val="annotation reference"/>
    <w:basedOn w:val="Policepardfaut"/>
    <w:uiPriority w:val="99"/>
    <w:semiHidden/>
    <w:unhideWhenUsed/>
    <w:rsid w:val="009729DF"/>
    <w:rPr>
      <w:sz w:val="16"/>
      <w:szCs w:val="16"/>
    </w:rPr>
  </w:style>
  <w:style w:type="character" w:customStyle="1" w:styleId="citation">
    <w:name w:val="citation"/>
    <w:basedOn w:val="Policepardfaut"/>
    <w:rsid w:val="009729DF"/>
  </w:style>
  <w:style w:type="paragraph" w:styleId="Textedebulles">
    <w:name w:val="Balloon Text"/>
    <w:basedOn w:val="Normal"/>
    <w:link w:val="TextedebullesCar"/>
    <w:uiPriority w:val="99"/>
    <w:semiHidden/>
    <w:unhideWhenUsed/>
    <w:rsid w:val="009729DF"/>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29DF"/>
    <w:rPr>
      <w:rFonts w:ascii="Segoe UI" w:hAnsi="Segoe UI" w:cs="Segoe UI"/>
      <w:sz w:val="18"/>
      <w:szCs w:val="18"/>
      <w:lang w:val="fr-FR"/>
    </w:rPr>
  </w:style>
  <w:style w:type="paragraph" w:styleId="Objetducommentaire">
    <w:name w:val="annotation subject"/>
    <w:basedOn w:val="Commentaire"/>
    <w:next w:val="Commentaire"/>
    <w:link w:val="ObjetducommentaireCar"/>
    <w:uiPriority w:val="99"/>
    <w:semiHidden/>
    <w:unhideWhenUsed/>
    <w:rsid w:val="00C84E27"/>
    <w:rPr>
      <w:b/>
      <w:bCs/>
    </w:rPr>
  </w:style>
  <w:style w:type="character" w:customStyle="1" w:styleId="ObjetducommentaireCar">
    <w:name w:val="Objet du commentaire Car"/>
    <w:basedOn w:val="CommentaireCar"/>
    <w:link w:val="Objetducommentaire"/>
    <w:uiPriority w:val="99"/>
    <w:semiHidden/>
    <w:rsid w:val="00C84E27"/>
    <w:rPr>
      <w:b/>
      <w:bCs/>
      <w:sz w:val="20"/>
      <w:szCs w:val="20"/>
      <w:lang w:val="fr-FR"/>
    </w:rPr>
  </w:style>
</w:styles>
</file>

<file path=word/webSettings.xml><?xml version="1.0" encoding="utf-8"?>
<w:webSettings xmlns:r="http://schemas.openxmlformats.org/officeDocument/2006/relationships" xmlns:w="http://schemas.openxmlformats.org/wordprocessingml/2006/main">
  <w:divs>
    <w:div w:id="1647004029">
      <w:bodyDiv w:val="1"/>
      <w:marLeft w:val="0"/>
      <w:marRight w:val="0"/>
      <w:marTop w:val="0"/>
      <w:marBottom w:val="0"/>
      <w:divBdr>
        <w:top w:val="none" w:sz="0" w:space="0" w:color="auto"/>
        <w:left w:val="none" w:sz="0" w:space="0" w:color="auto"/>
        <w:bottom w:val="none" w:sz="0" w:space="0" w:color="auto"/>
        <w:right w:val="none" w:sz="0" w:space="0" w:color="auto"/>
      </w:divBdr>
      <w:divsChild>
        <w:div w:id="300814503">
          <w:marLeft w:val="0"/>
          <w:marRight w:val="0"/>
          <w:marTop w:val="0"/>
          <w:marBottom w:val="0"/>
          <w:divBdr>
            <w:top w:val="none" w:sz="0" w:space="0" w:color="auto"/>
            <w:left w:val="none" w:sz="0" w:space="0" w:color="auto"/>
            <w:bottom w:val="none" w:sz="0" w:space="0" w:color="auto"/>
            <w:right w:val="none" w:sz="0" w:space="0" w:color="auto"/>
          </w:divBdr>
          <w:divsChild>
            <w:div w:id="121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4865A-F85C-7043-97CF-818E19FC2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794</Words>
  <Characters>4527</Characters>
  <Application>Microsoft Word 12.0.0</Application>
  <DocSecurity>0</DocSecurity>
  <Lines>37</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feyderj@outlook.de</dc:creator>
  <cp:keywords/>
  <dc:description/>
  <cp:lastModifiedBy>serge kollwelter</cp:lastModifiedBy>
  <cp:revision>6</cp:revision>
  <cp:lastPrinted>2015-08-20T08:08:00Z</cp:lastPrinted>
  <dcterms:created xsi:type="dcterms:W3CDTF">2015-08-31T14:37:00Z</dcterms:created>
  <dcterms:modified xsi:type="dcterms:W3CDTF">2016-06-08T12:21:00Z</dcterms:modified>
</cp:coreProperties>
</file>